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BD42" w14:textId="63538AF5" w:rsidR="00DA459C" w:rsidRPr="00A25137" w:rsidRDefault="00DA459C" w:rsidP="00E14015">
      <w:pPr>
        <w:jc w:val="center"/>
        <w:rPr>
          <w:b/>
          <w:sz w:val="24"/>
          <w:szCs w:val="24"/>
        </w:rPr>
      </w:pPr>
      <w:r w:rsidRPr="00A25137">
        <w:rPr>
          <w:b/>
          <w:sz w:val="24"/>
          <w:szCs w:val="24"/>
        </w:rPr>
        <w:t>[</w:t>
      </w:r>
      <w:r w:rsidRPr="00A25137">
        <w:rPr>
          <w:b/>
          <w:sz w:val="24"/>
          <w:szCs w:val="24"/>
          <w:highlight w:val="yellow"/>
        </w:rPr>
        <w:t>Hospital</w:t>
      </w:r>
      <w:r w:rsidR="005262CC" w:rsidRPr="00A25137">
        <w:rPr>
          <w:b/>
          <w:sz w:val="24"/>
          <w:szCs w:val="24"/>
          <w:highlight w:val="yellow"/>
        </w:rPr>
        <w:t xml:space="preserve"> name</w:t>
      </w:r>
      <w:r w:rsidRPr="00A25137">
        <w:rPr>
          <w:b/>
          <w:sz w:val="24"/>
          <w:szCs w:val="24"/>
        </w:rPr>
        <w:t>] Join</w:t>
      </w:r>
      <w:r w:rsidR="00613DFC" w:rsidRPr="00A25137">
        <w:rPr>
          <w:b/>
          <w:sz w:val="24"/>
          <w:szCs w:val="24"/>
        </w:rPr>
        <w:t>s</w:t>
      </w:r>
      <w:r w:rsidRPr="00A25137">
        <w:rPr>
          <w:b/>
          <w:sz w:val="24"/>
          <w:szCs w:val="24"/>
        </w:rPr>
        <w:t xml:space="preserve"> National PCORnet® Study </w:t>
      </w:r>
      <w:r w:rsidR="00AD41DA" w:rsidRPr="00A25137">
        <w:rPr>
          <w:b/>
          <w:sz w:val="24"/>
          <w:szCs w:val="24"/>
        </w:rPr>
        <w:t xml:space="preserve">of Hydroxycloroquine </w:t>
      </w:r>
      <w:r w:rsidRPr="00A25137">
        <w:rPr>
          <w:b/>
          <w:sz w:val="24"/>
          <w:szCs w:val="24"/>
        </w:rPr>
        <w:t xml:space="preserve">to </w:t>
      </w:r>
      <w:r w:rsidR="00613DFC" w:rsidRPr="00A25137">
        <w:rPr>
          <w:b/>
          <w:sz w:val="24"/>
          <w:szCs w:val="24"/>
        </w:rPr>
        <w:t xml:space="preserve">Prevent </w:t>
      </w:r>
      <w:r w:rsidRPr="00A25137">
        <w:rPr>
          <w:b/>
          <w:sz w:val="24"/>
          <w:szCs w:val="24"/>
        </w:rPr>
        <w:t>COVID-19</w:t>
      </w:r>
      <w:r w:rsidR="00613DFC" w:rsidRPr="00A25137">
        <w:rPr>
          <w:b/>
          <w:sz w:val="24"/>
          <w:szCs w:val="24"/>
        </w:rPr>
        <w:t xml:space="preserve"> in Healthcare Workers</w:t>
      </w:r>
    </w:p>
    <w:p w14:paraId="11C3DDE4" w14:textId="0AB817C3" w:rsidR="006B5ECA" w:rsidRPr="00A25137" w:rsidRDefault="00AD41DA" w:rsidP="00E14015">
      <w:pPr>
        <w:jc w:val="center"/>
        <w:rPr>
          <w:sz w:val="24"/>
          <w:szCs w:val="24"/>
        </w:rPr>
      </w:pPr>
      <w:r w:rsidRPr="00A25137">
        <w:rPr>
          <w:sz w:val="24"/>
          <w:szCs w:val="24"/>
        </w:rPr>
        <w:t>[</w:t>
      </w:r>
      <w:r w:rsidRPr="00A25137">
        <w:rPr>
          <w:sz w:val="24"/>
          <w:szCs w:val="24"/>
          <w:highlight w:val="yellow"/>
        </w:rPr>
        <w:t>Hospital name</w:t>
      </w:r>
      <w:r w:rsidR="00123560">
        <w:rPr>
          <w:sz w:val="24"/>
          <w:szCs w:val="24"/>
        </w:rPr>
        <w:t xml:space="preserve">]’s </w:t>
      </w:r>
      <w:r w:rsidRPr="00A25137">
        <w:rPr>
          <w:sz w:val="24"/>
          <w:szCs w:val="24"/>
        </w:rPr>
        <w:t xml:space="preserve">workers invited to join </w:t>
      </w:r>
      <w:r w:rsidR="00115312" w:rsidRPr="00A25137">
        <w:rPr>
          <w:sz w:val="24"/>
          <w:szCs w:val="24"/>
        </w:rPr>
        <w:t>heroesresearch.org study</w:t>
      </w:r>
      <w:r w:rsidRPr="00A25137">
        <w:rPr>
          <w:sz w:val="24"/>
          <w:szCs w:val="24"/>
        </w:rPr>
        <w:t xml:space="preserve"> to fight COVID-19</w:t>
      </w:r>
      <w:r w:rsidR="006B5ECA" w:rsidRPr="00A25137">
        <w:rPr>
          <w:sz w:val="24"/>
          <w:szCs w:val="24"/>
        </w:rPr>
        <w:t xml:space="preserve"> together</w:t>
      </w:r>
    </w:p>
    <w:p w14:paraId="68653DD9" w14:textId="34031009" w:rsidR="00CC1536" w:rsidRPr="00A25137" w:rsidRDefault="006B5ECA" w:rsidP="00613DFC">
      <w:pPr>
        <w:rPr>
          <w:sz w:val="24"/>
          <w:szCs w:val="24"/>
        </w:rPr>
      </w:pPr>
      <w:r w:rsidRPr="00A25137">
        <w:rPr>
          <w:sz w:val="24"/>
          <w:szCs w:val="24"/>
        </w:rPr>
        <w:t xml:space="preserve">DATELINE -- </w:t>
      </w:r>
      <w:r w:rsidR="00DA459C" w:rsidRPr="00A25137">
        <w:rPr>
          <w:sz w:val="24"/>
          <w:szCs w:val="24"/>
        </w:rPr>
        <w:t>[</w:t>
      </w:r>
      <w:r w:rsidR="00DA459C" w:rsidRPr="00A25137">
        <w:rPr>
          <w:sz w:val="24"/>
          <w:szCs w:val="24"/>
          <w:highlight w:val="yellow"/>
        </w:rPr>
        <w:t>Hospital name</w:t>
      </w:r>
      <w:r w:rsidR="005C5F0C" w:rsidRPr="00A25137">
        <w:rPr>
          <w:sz w:val="24"/>
          <w:szCs w:val="24"/>
        </w:rPr>
        <w:t>]</w:t>
      </w:r>
      <w:r w:rsidR="00DA459C" w:rsidRPr="00A25137">
        <w:rPr>
          <w:sz w:val="24"/>
          <w:szCs w:val="24"/>
        </w:rPr>
        <w:t xml:space="preserve"> </w:t>
      </w:r>
      <w:r w:rsidR="008F34B5" w:rsidRPr="00A25137">
        <w:rPr>
          <w:sz w:val="24"/>
          <w:szCs w:val="24"/>
        </w:rPr>
        <w:t xml:space="preserve">today opened enrollment for </w:t>
      </w:r>
      <w:r w:rsidR="00DA459C" w:rsidRPr="00A25137">
        <w:rPr>
          <w:sz w:val="24"/>
          <w:szCs w:val="24"/>
        </w:rPr>
        <w:t xml:space="preserve">a </w:t>
      </w:r>
      <w:r w:rsidR="008F34B5" w:rsidRPr="00A25137">
        <w:rPr>
          <w:sz w:val="24"/>
          <w:szCs w:val="24"/>
        </w:rPr>
        <w:t xml:space="preserve">new </w:t>
      </w:r>
      <w:r w:rsidR="00DA459C" w:rsidRPr="00A25137">
        <w:rPr>
          <w:sz w:val="24"/>
          <w:szCs w:val="24"/>
        </w:rPr>
        <w:t xml:space="preserve">clinical trial investigating whether an oral drug called hydroxychloroquine </w:t>
      </w:r>
      <w:r w:rsidR="00115312" w:rsidRPr="00A25137">
        <w:rPr>
          <w:sz w:val="24"/>
          <w:szCs w:val="24"/>
        </w:rPr>
        <w:t xml:space="preserve">(brand name Plaquenil®) is better than placebo in preventing COVID-19 infection </w:t>
      </w:r>
      <w:r w:rsidR="00AC43A6">
        <w:rPr>
          <w:sz w:val="24"/>
          <w:szCs w:val="24"/>
        </w:rPr>
        <w:t>in healthy people working in healthcare settings</w:t>
      </w:r>
      <w:r w:rsidR="00DA459C" w:rsidRPr="00A25137">
        <w:rPr>
          <w:sz w:val="24"/>
          <w:szCs w:val="24"/>
        </w:rPr>
        <w:t xml:space="preserve">. Known as the Healthcare Worker Exposure Response </w:t>
      </w:r>
      <w:r w:rsidR="00AD41DA" w:rsidRPr="00A25137">
        <w:rPr>
          <w:sz w:val="24"/>
          <w:szCs w:val="24"/>
        </w:rPr>
        <w:t xml:space="preserve">&amp; </w:t>
      </w:r>
      <w:r w:rsidR="00DA459C" w:rsidRPr="00A25137">
        <w:rPr>
          <w:sz w:val="24"/>
          <w:szCs w:val="24"/>
        </w:rPr>
        <w:t>Outcomes of Hydroxychloroquine (</w:t>
      </w:r>
      <w:hyperlink r:id="rId4" w:history="1">
        <w:r w:rsidR="00DA459C" w:rsidRPr="00A25137">
          <w:rPr>
            <w:rStyle w:val="Hyperlink"/>
            <w:sz w:val="24"/>
            <w:szCs w:val="24"/>
          </w:rPr>
          <w:t>HERO-HCQ</w:t>
        </w:r>
      </w:hyperlink>
      <w:r w:rsidR="00DA459C" w:rsidRPr="00A25137">
        <w:rPr>
          <w:sz w:val="24"/>
          <w:szCs w:val="24"/>
        </w:rPr>
        <w:t xml:space="preserve">) </w:t>
      </w:r>
      <w:r w:rsidR="008F34B5" w:rsidRPr="00A25137">
        <w:rPr>
          <w:sz w:val="24"/>
          <w:szCs w:val="24"/>
        </w:rPr>
        <w:t>T</w:t>
      </w:r>
      <w:r w:rsidR="00DA459C" w:rsidRPr="00A25137">
        <w:rPr>
          <w:sz w:val="24"/>
          <w:szCs w:val="24"/>
        </w:rPr>
        <w:t xml:space="preserve">rial, the study </w:t>
      </w:r>
      <w:r w:rsidR="00AD41DA" w:rsidRPr="00A25137">
        <w:rPr>
          <w:sz w:val="24"/>
          <w:szCs w:val="24"/>
        </w:rPr>
        <w:t>is being conducted</w:t>
      </w:r>
      <w:r w:rsidR="00DA459C" w:rsidRPr="00A25137">
        <w:rPr>
          <w:sz w:val="24"/>
          <w:szCs w:val="24"/>
        </w:rPr>
        <w:t xml:space="preserve"> </w:t>
      </w:r>
      <w:r w:rsidR="00115312" w:rsidRPr="00A25137">
        <w:rPr>
          <w:sz w:val="24"/>
          <w:szCs w:val="24"/>
        </w:rPr>
        <w:t xml:space="preserve">through clinical research sites in </w:t>
      </w:r>
      <w:hyperlink r:id="rId5" w:history="1">
        <w:r w:rsidR="00DA459C" w:rsidRPr="00A25137">
          <w:rPr>
            <w:rStyle w:val="Hyperlink"/>
            <w:sz w:val="24"/>
            <w:szCs w:val="24"/>
          </w:rPr>
          <w:t>PCORnet</w:t>
        </w:r>
      </w:hyperlink>
      <w:r w:rsidRPr="00A25137">
        <w:rPr>
          <w:sz w:val="24"/>
          <w:szCs w:val="24"/>
        </w:rPr>
        <w:t>, the National Patient-Centered Clinical Research Network. The trial</w:t>
      </w:r>
      <w:r w:rsidR="00DA459C" w:rsidRPr="00A25137">
        <w:rPr>
          <w:sz w:val="24"/>
          <w:szCs w:val="24"/>
        </w:rPr>
        <w:t xml:space="preserve"> </w:t>
      </w:r>
      <w:r w:rsidR="00115312" w:rsidRPr="00A25137">
        <w:rPr>
          <w:sz w:val="24"/>
          <w:szCs w:val="24"/>
        </w:rPr>
        <w:t>will enroll</w:t>
      </w:r>
      <w:r w:rsidR="00DA459C" w:rsidRPr="00A25137">
        <w:rPr>
          <w:sz w:val="24"/>
          <w:szCs w:val="24"/>
        </w:rPr>
        <w:t xml:space="preserve"> 15,000 </w:t>
      </w:r>
      <w:r w:rsidR="00AC43A6">
        <w:rPr>
          <w:sz w:val="24"/>
          <w:szCs w:val="24"/>
        </w:rPr>
        <w:t xml:space="preserve">people </w:t>
      </w:r>
      <w:r w:rsidRPr="00A25137">
        <w:rPr>
          <w:sz w:val="24"/>
          <w:szCs w:val="24"/>
        </w:rPr>
        <w:t xml:space="preserve">from the </w:t>
      </w:r>
      <w:hyperlink r:id="rId6" w:history="1">
        <w:r w:rsidRPr="00A25137">
          <w:rPr>
            <w:rStyle w:val="Hyperlink"/>
            <w:sz w:val="24"/>
            <w:szCs w:val="24"/>
          </w:rPr>
          <w:t>HERO Registry</w:t>
        </w:r>
      </w:hyperlink>
      <w:r w:rsidRPr="00A25137">
        <w:rPr>
          <w:sz w:val="24"/>
          <w:szCs w:val="24"/>
        </w:rPr>
        <w:t xml:space="preserve">, </w:t>
      </w:r>
      <w:r w:rsidR="002866CC">
        <w:rPr>
          <w:sz w:val="24"/>
          <w:szCs w:val="24"/>
        </w:rPr>
        <w:t>a community of thousands of people working in healthcare, that</w:t>
      </w:r>
      <w:r w:rsidR="00407505">
        <w:rPr>
          <w:sz w:val="24"/>
          <w:szCs w:val="24"/>
        </w:rPr>
        <w:t xml:space="preserve"> supports this and future trials, </w:t>
      </w:r>
      <w:r w:rsidRPr="00A25137">
        <w:rPr>
          <w:sz w:val="24"/>
          <w:szCs w:val="24"/>
        </w:rPr>
        <w:t xml:space="preserve">and </w:t>
      </w:r>
      <w:r w:rsidR="00CC1536" w:rsidRPr="00A25137">
        <w:rPr>
          <w:sz w:val="24"/>
          <w:szCs w:val="24"/>
        </w:rPr>
        <w:t xml:space="preserve">will randomize participants to either one month of hydroxychloroquine or one month of placebo </w:t>
      </w:r>
      <w:r w:rsidRPr="00A25137">
        <w:rPr>
          <w:sz w:val="24"/>
          <w:szCs w:val="24"/>
        </w:rPr>
        <w:t>to</w:t>
      </w:r>
      <w:r w:rsidR="00CC1536" w:rsidRPr="00A25137">
        <w:rPr>
          <w:sz w:val="24"/>
          <w:szCs w:val="24"/>
        </w:rPr>
        <w:t xml:space="preserve"> examine whether the drug is effective in preventing COVID-19 infection. </w:t>
      </w:r>
    </w:p>
    <w:p w14:paraId="24CE497E" w14:textId="1C398939" w:rsidR="00B25F0E" w:rsidRPr="00A25137" w:rsidRDefault="00B25F0E" w:rsidP="00613DFC">
      <w:pPr>
        <w:rPr>
          <w:sz w:val="24"/>
          <w:szCs w:val="24"/>
        </w:rPr>
      </w:pPr>
      <w:r w:rsidRPr="00A25137">
        <w:rPr>
          <w:sz w:val="24"/>
          <w:szCs w:val="24"/>
        </w:rPr>
        <w:t>“There is a lot of interest in t</w:t>
      </w:r>
      <w:r w:rsidR="00DC76B5">
        <w:rPr>
          <w:sz w:val="24"/>
          <w:szCs w:val="24"/>
        </w:rPr>
        <w:t>esting this drug as a preventi</w:t>
      </w:r>
      <w:r w:rsidRPr="00A25137">
        <w:rPr>
          <w:sz w:val="24"/>
          <w:szCs w:val="24"/>
        </w:rPr>
        <w:t xml:space="preserve">ve agent for COVID-19 because it appeared to block SARS-CoV-2 from entering cells in lab studies,” </w:t>
      </w:r>
      <w:r w:rsidR="000C5D5E" w:rsidRPr="00A25137">
        <w:rPr>
          <w:sz w:val="24"/>
          <w:szCs w:val="24"/>
        </w:rPr>
        <w:t xml:space="preserve">said </w:t>
      </w:r>
      <w:hyperlink r:id="rId7" w:history="1">
        <w:r w:rsidR="000C5D5E" w:rsidRPr="000245F1">
          <w:rPr>
            <w:rStyle w:val="Hyperlink"/>
            <w:sz w:val="24"/>
            <w:szCs w:val="24"/>
          </w:rPr>
          <w:t>Susanna Naggie</w:t>
        </w:r>
      </w:hyperlink>
      <w:r w:rsidR="000C5D5E" w:rsidRPr="00A25137">
        <w:rPr>
          <w:sz w:val="24"/>
          <w:szCs w:val="24"/>
        </w:rPr>
        <w:t xml:space="preserve">, principal investigator for the HERO-HCQ Trial and Associate Professor at the Duke University School of Medicine. Hear more from Dr. Naggie in </w:t>
      </w:r>
      <w:r w:rsidR="000C5D5E" w:rsidRPr="005F09AD">
        <w:rPr>
          <w:sz w:val="24"/>
          <w:szCs w:val="24"/>
        </w:rPr>
        <w:t xml:space="preserve">this </w:t>
      </w:r>
      <w:bookmarkStart w:id="0" w:name="_GoBack"/>
      <w:r w:rsidR="005F09AD" w:rsidRPr="005F09AD">
        <w:rPr>
          <w:sz w:val="24"/>
          <w:szCs w:val="24"/>
        </w:rPr>
        <w:fldChar w:fldCharType="begin"/>
      </w:r>
      <w:r w:rsidR="005F09AD" w:rsidRPr="005F09AD">
        <w:rPr>
          <w:sz w:val="24"/>
          <w:szCs w:val="24"/>
        </w:rPr>
        <w:instrText xml:space="preserve"> HYPERLINK "https://youtu.be/k1KwfqO4l9w" </w:instrText>
      </w:r>
      <w:r w:rsidR="005F09AD" w:rsidRPr="005F09AD">
        <w:rPr>
          <w:sz w:val="24"/>
          <w:szCs w:val="24"/>
        </w:rPr>
      </w:r>
      <w:r w:rsidR="005F09AD" w:rsidRPr="005F09AD">
        <w:rPr>
          <w:sz w:val="24"/>
          <w:szCs w:val="24"/>
        </w:rPr>
        <w:fldChar w:fldCharType="separate"/>
      </w:r>
      <w:r w:rsidR="000C5D5E" w:rsidRPr="005F09AD">
        <w:rPr>
          <w:rStyle w:val="Hyperlink"/>
          <w:sz w:val="24"/>
          <w:szCs w:val="24"/>
        </w:rPr>
        <w:t>video</w:t>
      </w:r>
      <w:r w:rsidR="005F09AD" w:rsidRPr="005F09AD">
        <w:rPr>
          <w:sz w:val="24"/>
          <w:szCs w:val="24"/>
        </w:rPr>
        <w:fldChar w:fldCharType="end"/>
      </w:r>
      <w:bookmarkEnd w:id="0"/>
      <w:r w:rsidRPr="005F09AD">
        <w:rPr>
          <w:sz w:val="24"/>
          <w:szCs w:val="24"/>
        </w:rPr>
        <w:t>.</w:t>
      </w:r>
      <w:r w:rsidRPr="00A25137">
        <w:rPr>
          <w:sz w:val="24"/>
          <w:szCs w:val="24"/>
        </w:rPr>
        <w:t xml:space="preserve"> “But like all medications, there are potential risks as well as benefits. Before we </w:t>
      </w:r>
      <w:r w:rsidR="006B0C4B">
        <w:rPr>
          <w:sz w:val="24"/>
          <w:szCs w:val="24"/>
        </w:rPr>
        <w:t xml:space="preserve">can </w:t>
      </w:r>
      <w:r w:rsidRPr="00A25137">
        <w:rPr>
          <w:sz w:val="24"/>
          <w:szCs w:val="24"/>
        </w:rPr>
        <w:t xml:space="preserve">make recommendations on </w:t>
      </w:r>
      <w:r w:rsidR="006B0C4B">
        <w:rPr>
          <w:sz w:val="24"/>
          <w:szCs w:val="24"/>
        </w:rPr>
        <w:t>using</w:t>
      </w:r>
      <w:r w:rsidRPr="00A25137">
        <w:rPr>
          <w:sz w:val="24"/>
          <w:szCs w:val="24"/>
        </w:rPr>
        <w:t xml:space="preserve"> hydroxychloroquine</w:t>
      </w:r>
      <w:r w:rsidR="006B0C4B">
        <w:rPr>
          <w:sz w:val="24"/>
          <w:szCs w:val="24"/>
        </w:rPr>
        <w:t xml:space="preserve"> to prevent COVID-19</w:t>
      </w:r>
      <w:r w:rsidRPr="00A25137">
        <w:rPr>
          <w:sz w:val="24"/>
          <w:szCs w:val="24"/>
        </w:rPr>
        <w:t xml:space="preserve">, we need solid evidence, and the HERO-HCQ trial will help provide this data </w:t>
      </w:r>
      <w:r w:rsidR="006B0C4B">
        <w:rPr>
          <w:sz w:val="24"/>
          <w:szCs w:val="24"/>
        </w:rPr>
        <w:t>to guide</w:t>
      </w:r>
      <w:r w:rsidR="006B0C4B" w:rsidRPr="00A25137">
        <w:rPr>
          <w:sz w:val="24"/>
          <w:szCs w:val="24"/>
        </w:rPr>
        <w:t xml:space="preserve"> </w:t>
      </w:r>
      <w:r w:rsidRPr="00A25137">
        <w:rPr>
          <w:sz w:val="24"/>
          <w:szCs w:val="24"/>
        </w:rPr>
        <w:t>decision-making.”</w:t>
      </w:r>
    </w:p>
    <w:p w14:paraId="42B08BA8" w14:textId="740FA1A1" w:rsidR="00B25F0E" w:rsidRPr="00BB3C33" w:rsidRDefault="00B25F0E" w:rsidP="00F77E65">
      <w:pPr>
        <w:rPr>
          <w:rFonts w:cs="Times New Roman"/>
          <w:color w:val="000000"/>
          <w:sz w:val="24"/>
          <w:szCs w:val="24"/>
        </w:rPr>
      </w:pPr>
      <w:r w:rsidRPr="00A25137">
        <w:rPr>
          <w:sz w:val="24"/>
          <w:szCs w:val="24"/>
        </w:rPr>
        <w:t>Researchers at [</w:t>
      </w:r>
      <w:r w:rsidRPr="00A25137">
        <w:rPr>
          <w:sz w:val="24"/>
          <w:szCs w:val="24"/>
          <w:highlight w:val="yellow"/>
        </w:rPr>
        <w:t>hospital name</w:t>
      </w:r>
      <w:r w:rsidRPr="00A25137">
        <w:rPr>
          <w:sz w:val="24"/>
          <w:szCs w:val="24"/>
        </w:rPr>
        <w:t xml:space="preserve">] plan to recruit at least </w:t>
      </w:r>
      <w:r w:rsidRPr="00A25137">
        <w:rPr>
          <w:sz w:val="24"/>
          <w:szCs w:val="24"/>
          <w:highlight w:val="yellow"/>
        </w:rPr>
        <w:t>3</w:t>
      </w:r>
      <w:r w:rsidR="00407505">
        <w:rPr>
          <w:sz w:val="24"/>
          <w:szCs w:val="24"/>
          <w:highlight w:val="yellow"/>
        </w:rPr>
        <w:t>75</w:t>
      </w:r>
      <w:r w:rsidR="00AC43A6">
        <w:rPr>
          <w:sz w:val="24"/>
          <w:szCs w:val="24"/>
        </w:rPr>
        <w:t xml:space="preserve"> people</w:t>
      </w:r>
      <w:r w:rsidRPr="00A25137">
        <w:rPr>
          <w:sz w:val="24"/>
          <w:szCs w:val="24"/>
        </w:rPr>
        <w:t xml:space="preserve"> into th</w:t>
      </w:r>
      <w:r w:rsidR="00AC43A6">
        <w:rPr>
          <w:sz w:val="24"/>
          <w:szCs w:val="24"/>
        </w:rPr>
        <w:t xml:space="preserve">e study. All people working in healthcare settings </w:t>
      </w:r>
      <w:r w:rsidRPr="00A25137">
        <w:rPr>
          <w:sz w:val="24"/>
          <w:szCs w:val="24"/>
        </w:rPr>
        <w:t>who provide care, supplies, or services to patients at [</w:t>
      </w:r>
      <w:r w:rsidRPr="00A25137">
        <w:rPr>
          <w:sz w:val="24"/>
          <w:szCs w:val="24"/>
          <w:highlight w:val="yellow"/>
        </w:rPr>
        <w:t>hospital name</w:t>
      </w:r>
      <w:r w:rsidRPr="00A25137">
        <w:rPr>
          <w:sz w:val="24"/>
          <w:szCs w:val="24"/>
        </w:rPr>
        <w:t>] — such as nurses, therapists, physicians, emergency responders, food service workers, environmental services workers, interpreters, and transporters — are invited to first join the HERO Registry to determine</w:t>
      </w:r>
      <w:r w:rsidR="000245F1">
        <w:rPr>
          <w:sz w:val="24"/>
          <w:szCs w:val="24"/>
        </w:rPr>
        <w:t xml:space="preserve"> their interest in </w:t>
      </w:r>
      <w:r w:rsidR="008F34B5" w:rsidRPr="00A25137">
        <w:rPr>
          <w:sz w:val="24"/>
          <w:szCs w:val="24"/>
        </w:rPr>
        <w:t>the HERO-HCQ T</w:t>
      </w:r>
      <w:r w:rsidRPr="00A25137">
        <w:rPr>
          <w:sz w:val="24"/>
          <w:szCs w:val="24"/>
        </w:rPr>
        <w:t xml:space="preserve">rial. </w:t>
      </w:r>
      <w:r w:rsidR="008543A1" w:rsidRPr="00A25137">
        <w:rPr>
          <w:rFonts w:cs="Times New Roman"/>
          <w:bCs/>
          <w:color w:val="000000"/>
          <w:sz w:val="24"/>
          <w:szCs w:val="24"/>
        </w:rPr>
        <w:t xml:space="preserve">During the HERO Registry enrollment process, healthcare </w:t>
      </w:r>
      <w:r w:rsidR="00AC43A6">
        <w:rPr>
          <w:rFonts w:cs="Times New Roman"/>
          <w:bCs/>
          <w:color w:val="000000"/>
          <w:sz w:val="24"/>
          <w:szCs w:val="24"/>
        </w:rPr>
        <w:t>workers must answer “yes” to a</w:t>
      </w:r>
      <w:r w:rsidR="008543A1" w:rsidRPr="00A25137">
        <w:rPr>
          <w:rFonts w:cs="Times New Roman"/>
          <w:bCs/>
          <w:color w:val="000000"/>
          <w:sz w:val="24"/>
          <w:szCs w:val="24"/>
        </w:rPr>
        <w:t xml:space="preserve"> question determining interest in being contacted about participation in a randomized clinical trial of hydroxychloroquine.</w:t>
      </w:r>
    </w:p>
    <w:p w14:paraId="33E9B21A" w14:textId="73939712" w:rsidR="006B5ECA" w:rsidRPr="00A25137" w:rsidRDefault="00DA459C">
      <w:pPr>
        <w:rPr>
          <w:sz w:val="24"/>
          <w:szCs w:val="24"/>
        </w:rPr>
      </w:pPr>
      <w:r w:rsidRPr="00A25137">
        <w:rPr>
          <w:sz w:val="24"/>
          <w:szCs w:val="24"/>
        </w:rPr>
        <w:t xml:space="preserve">As a double-blind, randomized, placebo-controlled study, </w:t>
      </w:r>
      <w:r w:rsidR="00A26A63" w:rsidRPr="00A25137">
        <w:rPr>
          <w:sz w:val="24"/>
          <w:szCs w:val="24"/>
        </w:rPr>
        <w:t xml:space="preserve">HERO-HCQ Trial </w:t>
      </w:r>
      <w:r w:rsidRPr="00A25137">
        <w:rPr>
          <w:sz w:val="24"/>
          <w:szCs w:val="24"/>
        </w:rPr>
        <w:t xml:space="preserve">participants will take either hydroxychloroquine or a placebo tablet for 30 days. </w:t>
      </w:r>
      <w:r w:rsidR="0027401C" w:rsidRPr="00A25137">
        <w:rPr>
          <w:sz w:val="24"/>
          <w:szCs w:val="24"/>
        </w:rPr>
        <w:t xml:space="preserve">Hydroxychloroquine is an oral prescription medication approved by the US Food &amp; Drug Administration for the treatment of malaria and autoimmune diseases such as lupus and arthritis. </w:t>
      </w:r>
      <w:r w:rsidR="00AC43A6">
        <w:rPr>
          <w:sz w:val="24"/>
          <w:szCs w:val="24"/>
        </w:rPr>
        <w:t xml:space="preserve">Study participants </w:t>
      </w:r>
      <w:r w:rsidRPr="00A25137">
        <w:rPr>
          <w:sz w:val="24"/>
          <w:szCs w:val="24"/>
        </w:rPr>
        <w:t xml:space="preserve">will </w:t>
      </w:r>
      <w:r w:rsidR="001520E5" w:rsidRPr="00A25137">
        <w:rPr>
          <w:sz w:val="24"/>
          <w:szCs w:val="24"/>
        </w:rPr>
        <w:t>get</w:t>
      </w:r>
      <w:r w:rsidRPr="00A25137">
        <w:rPr>
          <w:sz w:val="24"/>
          <w:szCs w:val="24"/>
        </w:rPr>
        <w:t xml:space="preserve"> nas</w:t>
      </w:r>
      <w:r w:rsidR="0027401C" w:rsidRPr="00A25137">
        <w:rPr>
          <w:sz w:val="24"/>
          <w:szCs w:val="24"/>
        </w:rPr>
        <w:t>al</w:t>
      </w:r>
      <w:r w:rsidRPr="00A25137">
        <w:rPr>
          <w:sz w:val="24"/>
          <w:szCs w:val="24"/>
        </w:rPr>
        <w:t xml:space="preserve"> swab tests for COVID-19 and blood tests to detect the presence of antibodies at the beginning of the study and after four weeks. Researchers will also collect information about participants’ health and ask them to fill out quality-of-life surveys.</w:t>
      </w:r>
      <w:r w:rsidR="00FA5949">
        <w:rPr>
          <w:sz w:val="24"/>
          <w:szCs w:val="24"/>
        </w:rPr>
        <w:t xml:space="preserve"> Different</w:t>
      </w:r>
      <w:r w:rsidR="006B5ECA" w:rsidRPr="00A25137">
        <w:rPr>
          <w:sz w:val="24"/>
          <w:szCs w:val="24"/>
        </w:rPr>
        <w:t xml:space="preserve"> </w:t>
      </w:r>
      <w:r w:rsidRPr="00A25137">
        <w:rPr>
          <w:sz w:val="24"/>
          <w:szCs w:val="24"/>
        </w:rPr>
        <w:t xml:space="preserve">from typical studies that take months to collect and analyze data, researchers will analyze data from the study every two weeks. </w:t>
      </w:r>
    </w:p>
    <w:p w14:paraId="623E6A67" w14:textId="72EF4D47" w:rsidR="00DA459C" w:rsidRPr="00A25137" w:rsidRDefault="003F6985" w:rsidP="00DA459C">
      <w:pPr>
        <w:rPr>
          <w:sz w:val="24"/>
          <w:szCs w:val="24"/>
        </w:rPr>
      </w:pPr>
      <w:r w:rsidRPr="00A25137" w:rsidDel="003F6985">
        <w:rPr>
          <w:sz w:val="24"/>
          <w:szCs w:val="24"/>
        </w:rPr>
        <w:t xml:space="preserve"> </w:t>
      </w:r>
      <w:r w:rsidR="00DA459C" w:rsidRPr="00A25137">
        <w:rPr>
          <w:sz w:val="24"/>
          <w:szCs w:val="24"/>
        </w:rPr>
        <w:t xml:space="preserve">“As soon as there is clear evidence of an effect, the lead investigators will stop the trial and make a recommendation,” said </w:t>
      </w:r>
      <w:r w:rsidR="005C5F0C" w:rsidRPr="00A25137">
        <w:rPr>
          <w:sz w:val="24"/>
          <w:szCs w:val="24"/>
        </w:rPr>
        <w:t>[</w:t>
      </w:r>
      <w:r w:rsidR="005262CC" w:rsidRPr="00A25137">
        <w:rPr>
          <w:sz w:val="24"/>
          <w:szCs w:val="24"/>
          <w:highlight w:val="yellow"/>
        </w:rPr>
        <w:t>PI</w:t>
      </w:r>
      <w:r w:rsidR="005C5F0C" w:rsidRPr="00A25137">
        <w:rPr>
          <w:sz w:val="24"/>
          <w:szCs w:val="24"/>
        </w:rPr>
        <w:t>]</w:t>
      </w:r>
      <w:r w:rsidR="00DA459C" w:rsidRPr="00A25137">
        <w:rPr>
          <w:sz w:val="24"/>
          <w:szCs w:val="24"/>
        </w:rPr>
        <w:t xml:space="preserve">. “If the evidence shows the drug provides no benefit in preventing COVID-19, that will still be a useful result — we will save time and resources and </w:t>
      </w:r>
      <w:r w:rsidR="00DA459C" w:rsidRPr="00A25137">
        <w:rPr>
          <w:sz w:val="24"/>
          <w:szCs w:val="24"/>
        </w:rPr>
        <w:lastRenderedPageBreak/>
        <w:t xml:space="preserve">look for other ways to help healthcare workers. If there is clear evidence of a benefit, </w:t>
      </w:r>
      <w:r w:rsidR="0027401C" w:rsidRPr="00A25137">
        <w:rPr>
          <w:sz w:val="24"/>
          <w:szCs w:val="24"/>
        </w:rPr>
        <w:t xml:space="preserve">we </w:t>
      </w:r>
      <w:r w:rsidR="00DA459C" w:rsidRPr="00A25137">
        <w:rPr>
          <w:sz w:val="24"/>
          <w:szCs w:val="24"/>
        </w:rPr>
        <w:t>will recommend using the drug as preventative therapy.”</w:t>
      </w:r>
    </w:p>
    <w:p w14:paraId="0F84D4DA" w14:textId="237F5B00" w:rsidR="00DA459C" w:rsidRPr="000245F1" w:rsidRDefault="00AC5DF1" w:rsidP="00DA459C">
      <w:pPr>
        <w:rPr>
          <w:rStyle w:val="Hyperlink"/>
          <w:b/>
          <w:sz w:val="24"/>
          <w:szCs w:val="24"/>
        </w:rPr>
      </w:pPr>
      <w:r w:rsidRPr="00A25137">
        <w:rPr>
          <w:sz w:val="24"/>
          <w:szCs w:val="24"/>
        </w:rPr>
        <w:t xml:space="preserve">Researchers at the </w:t>
      </w:r>
      <w:hyperlink r:id="rId8" w:history="1">
        <w:r w:rsidRPr="00A25137">
          <w:rPr>
            <w:rStyle w:val="Hyperlink"/>
            <w:sz w:val="24"/>
            <w:szCs w:val="24"/>
          </w:rPr>
          <w:t>Duke Clinical Research Institute</w:t>
        </w:r>
      </w:hyperlink>
      <w:r w:rsidRPr="00A25137">
        <w:rPr>
          <w:sz w:val="24"/>
          <w:szCs w:val="24"/>
        </w:rPr>
        <w:t xml:space="preserve"> designed and are </w:t>
      </w:r>
      <w:r w:rsidR="0027401C" w:rsidRPr="00A25137">
        <w:rPr>
          <w:sz w:val="24"/>
          <w:szCs w:val="24"/>
        </w:rPr>
        <w:t>coordinating the</w:t>
      </w:r>
      <w:r w:rsidR="008F34B5" w:rsidRPr="00A25137">
        <w:rPr>
          <w:sz w:val="24"/>
          <w:szCs w:val="24"/>
        </w:rPr>
        <w:t xml:space="preserve"> HERO-HCQ T</w:t>
      </w:r>
      <w:r w:rsidRPr="00A25137">
        <w:rPr>
          <w:sz w:val="24"/>
          <w:szCs w:val="24"/>
        </w:rPr>
        <w:t xml:space="preserve">rial. The </w:t>
      </w:r>
      <w:hyperlink r:id="rId9" w:history="1">
        <w:r w:rsidRPr="00A25137">
          <w:rPr>
            <w:rStyle w:val="Hyperlink"/>
            <w:sz w:val="24"/>
            <w:szCs w:val="24"/>
          </w:rPr>
          <w:t>Patient-Centered Outcomes Research Institute</w:t>
        </w:r>
      </w:hyperlink>
      <w:r w:rsidRPr="00A25137">
        <w:rPr>
          <w:sz w:val="24"/>
          <w:szCs w:val="24"/>
        </w:rPr>
        <w:t xml:space="preserve"> is providing up to $50 million in funding. As partners of the [</w:t>
      </w:r>
      <w:r w:rsidRPr="00A25137">
        <w:rPr>
          <w:sz w:val="24"/>
          <w:szCs w:val="24"/>
          <w:highlight w:val="yellow"/>
        </w:rPr>
        <w:t>CRN</w:t>
      </w:r>
      <w:r w:rsidRPr="00A25137">
        <w:rPr>
          <w:sz w:val="24"/>
          <w:szCs w:val="24"/>
        </w:rPr>
        <w:t>], the PCORnet affiliate organization in [</w:t>
      </w:r>
      <w:r w:rsidRPr="00A25137">
        <w:rPr>
          <w:sz w:val="24"/>
          <w:szCs w:val="24"/>
          <w:highlight w:val="yellow"/>
        </w:rPr>
        <w:t>City</w:t>
      </w:r>
      <w:r w:rsidRPr="00A25137">
        <w:rPr>
          <w:sz w:val="24"/>
          <w:szCs w:val="24"/>
        </w:rPr>
        <w:t>], [</w:t>
      </w:r>
      <w:r w:rsidRPr="00A25137">
        <w:rPr>
          <w:sz w:val="24"/>
          <w:szCs w:val="24"/>
          <w:highlight w:val="yellow"/>
        </w:rPr>
        <w:t>hospital name</w:t>
      </w:r>
      <w:r w:rsidRPr="00A25137">
        <w:rPr>
          <w:sz w:val="24"/>
          <w:szCs w:val="24"/>
        </w:rPr>
        <w:t>], along with [</w:t>
      </w:r>
      <w:r w:rsidRPr="00A25137">
        <w:rPr>
          <w:sz w:val="24"/>
          <w:szCs w:val="24"/>
          <w:highlight w:val="yellow"/>
        </w:rPr>
        <w:t>other hospitals in the network</w:t>
      </w:r>
      <w:r w:rsidRPr="00A25137">
        <w:rPr>
          <w:sz w:val="24"/>
          <w:szCs w:val="24"/>
        </w:rPr>
        <w:t xml:space="preserve">] are </w:t>
      </w:r>
      <w:r w:rsidR="0027401C" w:rsidRPr="00A25137">
        <w:rPr>
          <w:sz w:val="24"/>
          <w:szCs w:val="24"/>
        </w:rPr>
        <w:t xml:space="preserve">conducting </w:t>
      </w:r>
      <w:r w:rsidRPr="00A25137">
        <w:rPr>
          <w:sz w:val="24"/>
          <w:szCs w:val="24"/>
        </w:rPr>
        <w:t>the trial. To l</w:t>
      </w:r>
      <w:r w:rsidR="00DA459C" w:rsidRPr="00A25137">
        <w:rPr>
          <w:sz w:val="24"/>
          <w:szCs w:val="24"/>
        </w:rPr>
        <w:t xml:space="preserve">earn more about the </w:t>
      </w:r>
      <w:r w:rsidR="00B60AAA" w:rsidRPr="00A25137">
        <w:rPr>
          <w:sz w:val="24"/>
          <w:szCs w:val="24"/>
        </w:rPr>
        <w:t xml:space="preserve">HERO </w:t>
      </w:r>
      <w:r w:rsidRPr="00A25137">
        <w:rPr>
          <w:sz w:val="24"/>
          <w:szCs w:val="24"/>
        </w:rPr>
        <w:t xml:space="preserve">research program or to join, visit </w:t>
      </w:r>
      <w:hyperlink r:id="rId10" w:history="1">
        <w:r w:rsidRPr="00A25137">
          <w:rPr>
            <w:rStyle w:val="Hyperlink"/>
            <w:sz w:val="24"/>
            <w:szCs w:val="24"/>
          </w:rPr>
          <w:t>https://heroesresearch.org</w:t>
        </w:r>
      </w:hyperlink>
      <w:r w:rsidRPr="00A25137">
        <w:rPr>
          <w:b/>
          <w:sz w:val="24"/>
          <w:szCs w:val="24"/>
        </w:rPr>
        <w:t xml:space="preserve">. </w:t>
      </w:r>
      <w:r w:rsidR="000C5D5E" w:rsidRPr="00A25137">
        <w:rPr>
          <w:sz w:val="24"/>
          <w:szCs w:val="24"/>
        </w:rPr>
        <w:t xml:space="preserve">To understand current hydroxycloroquine evidence and why HERO-HCQ is important, read </w:t>
      </w:r>
      <w:r w:rsidR="00A92DA4" w:rsidRPr="00A25137">
        <w:rPr>
          <w:sz w:val="24"/>
          <w:szCs w:val="24"/>
        </w:rPr>
        <w:t xml:space="preserve">this </w:t>
      </w:r>
      <w:r w:rsidR="000245F1" w:rsidRPr="000245F1">
        <w:rPr>
          <w:sz w:val="24"/>
          <w:szCs w:val="24"/>
        </w:rPr>
        <w:fldChar w:fldCharType="begin"/>
      </w:r>
      <w:r w:rsidR="000245F1" w:rsidRPr="000245F1">
        <w:rPr>
          <w:sz w:val="24"/>
          <w:szCs w:val="24"/>
        </w:rPr>
        <w:instrText xml:space="preserve"> HYPERLINK "https://heroesresearch.org/wp-content/uploads/2020/05/hero_onepage_06MAY2020_3_pm.pdf" </w:instrText>
      </w:r>
      <w:r w:rsidR="000245F1" w:rsidRPr="000245F1">
        <w:rPr>
          <w:sz w:val="24"/>
          <w:szCs w:val="24"/>
        </w:rPr>
        <w:fldChar w:fldCharType="separate"/>
      </w:r>
      <w:r w:rsidR="00A92DA4" w:rsidRPr="000245F1">
        <w:rPr>
          <w:rStyle w:val="Hyperlink"/>
          <w:sz w:val="24"/>
          <w:szCs w:val="24"/>
        </w:rPr>
        <w:t>fact sheet</w:t>
      </w:r>
      <w:r w:rsidR="000C5D5E" w:rsidRPr="000245F1">
        <w:rPr>
          <w:rStyle w:val="Hyperlink"/>
          <w:sz w:val="24"/>
          <w:szCs w:val="24"/>
        </w:rPr>
        <w:t>.</w:t>
      </w:r>
    </w:p>
    <w:p w14:paraId="75E66417" w14:textId="413C6669" w:rsidR="00DA459C" w:rsidRPr="00A25137" w:rsidRDefault="000245F1" w:rsidP="00DA459C">
      <w:pPr>
        <w:rPr>
          <w:sz w:val="24"/>
          <w:szCs w:val="24"/>
        </w:rPr>
      </w:pPr>
      <w:r w:rsidRPr="000245F1">
        <w:rPr>
          <w:sz w:val="24"/>
          <w:szCs w:val="24"/>
        </w:rPr>
        <w:fldChar w:fldCharType="end"/>
      </w:r>
    </w:p>
    <w:p w14:paraId="229ACFB3" w14:textId="737564B7" w:rsidR="0059581E" w:rsidRPr="00A25137" w:rsidRDefault="00DA459C" w:rsidP="00DA459C">
      <w:pPr>
        <w:rPr>
          <w:sz w:val="24"/>
          <w:szCs w:val="24"/>
        </w:rPr>
      </w:pPr>
      <w:r w:rsidRPr="00A25137">
        <w:rPr>
          <w:sz w:val="24"/>
          <w:szCs w:val="24"/>
        </w:rPr>
        <w:t xml:space="preserve">About </w:t>
      </w:r>
      <w:r w:rsidR="005262CC" w:rsidRPr="00A25137">
        <w:rPr>
          <w:sz w:val="24"/>
          <w:szCs w:val="24"/>
        </w:rPr>
        <w:t>[</w:t>
      </w:r>
      <w:r w:rsidR="005262CC" w:rsidRPr="00A25137">
        <w:rPr>
          <w:sz w:val="24"/>
          <w:szCs w:val="24"/>
          <w:highlight w:val="yellow"/>
        </w:rPr>
        <w:t>Hospital</w:t>
      </w:r>
      <w:r w:rsidR="005262CC" w:rsidRPr="00A25137">
        <w:rPr>
          <w:sz w:val="24"/>
          <w:szCs w:val="24"/>
        </w:rPr>
        <w:t>]</w:t>
      </w:r>
    </w:p>
    <w:sectPr w:rsidR="0059581E" w:rsidRPr="00A2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9C"/>
    <w:rsid w:val="000245F1"/>
    <w:rsid w:val="000C5D5E"/>
    <w:rsid w:val="000F2BCA"/>
    <w:rsid w:val="00115312"/>
    <w:rsid w:val="00123560"/>
    <w:rsid w:val="0012456D"/>
    <w:rsid w:val="001520E5"/>
    <w:rsid w:val="001D629D"/>
    <w:rsid w:val="0027401C"/>
    <w:rsid w:val="002866CC"/>
    <w:rsid w:val="00326F87"/>
    <w:rsid w:val="003D6F09"/>
    <w:rsid w:val="003F6985"/>
    <w:rsid w:val="00403B33"/>
    <w:rsid w:val="00407505"/>
    <w:rsid w:val="00453AC9"/>
    <w:rsid w:val="00490475"/>
    <w:rsid w:val="0051550F"/>
    <w:rsid w:val="005262CC"/>
    <w:rsid w:val="005C5F0C"/>
    <w:rsid w:val="005F09AD"/>
    <w:rsid w:val="00613DFC"/>
    <w:rsid w:val="0062768F"/>
    <w:rsid w:val="006B0C4B"/>
    <w:rsid w:val="006B5ECA"/>
    <w:rsid w:val="006D40F4"/>
    <w:rsid w:val="006F3F18"/>
    <w:rsid w:val="007716FF"/>
    <w:rsid w:val="00801225"/>
    <w:rsid w:val="008543A1"/>
    <w:rsid w:val="008F34B5"/>
    <w:rsid w:val="00A25137"/>
    <w:rsid w:val="00A26A63"/>
    <w:rsid w:val="00A92DA4"/>
    <w:rsid w:val="00AC43A6"/>
    <w:rsid w:val="00AC5DF1"/>
    <w:rsid w:val="00AD41DA"/>
    <w:rsid w:val="00B25F0E"/>
    <w:rsid w:val="00B60AAA"/>
    <w:rsid w:val="00BB3C33"/>
    <w:rsid w:val="00C52121"/>
    <w:rsid w:val="00CC1536"/>
    <w:rsid w:val="00DA459C"/>
    <w:rsid w:val="00DC76B5"/>
    <w:rsid w:val="00E14015"/>
    <w:rsid w:val="00E3144E"/>
    <w:rsid w:val="00F73C04"/>
    <w:rsid w:val="00F77E65"/>
    <w:rsid w:val="00FA5949"/>
    <w:rsid w:val="00FD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62A6"/>
  <w15:chartTrackingRefBased/>
  <w15:docId w15:val="{E3DD918B-6FA6-466E-B049-8AFE3456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59C"/>
    <w:rPr>
      <w:color w:val="0563C1" w:themeColor="hyperlink"/>
      <w:u w:val="single"/>
    </w:rPr>
  </w:style>
  <w:style w:type="character" w:styleId="CommentReference">
    <w:name w:val="annotation reference"/>
    <w:basedOn w:val="DefaultParagraphFont"/>
    <w:uiPriority w:val="99"/>
    <w:semiHidden/>
    <w:unhideWhenUsed/>
    <w:rsid w:val="00C52121"/>
    <w:rPr>
      <w:sz w:val="16"/>
      <w:szCs w:val="16"/>
    </w:rPr>
  </w:style>
  <w:style w:type="paragraph" w:styleId="CommentText">
    <w:name w:val="annotation text"/>
    <w:basedOn w:val="Normal"/>
    <w:link w:val="CommentTextChar"/>
    <w:uiPriority w:val="99"/>
    <w:semiHidden/>
    <w:unhideWhenUsed/>
    <w:rsid w:val="00C52121"/>
    <w:pPr>
      <w:spacing w:line="240" w:lineRule="auto"/>
    </w:pPr>
    <w:rPr>
      <w:sz w:val="20"/>
      <w:szCs w:val="20"/>
    </w:rPr>
  </w:style>
  <w:style w:type="character" w:customStyle="1" w:styleId="CommentTextChar">
    <w:name w:val="Comment Text Char"/>
    <w:basedOn w:val="DefaultParagraphFont"/>
    <w:link w:val="CommentText"/>
    <w:uiPriority w:val="99"/>
    <w:semiHidden/>
    <w:rsid w:val="00C52121"/>
    <w:rPr>
      <w:sz w:val="20"/>
      <w:szCs w:val="20"/>
    </w:rPr>
  </w:style>
  <w:style w:type="paragraph" w:styleId="CommentSubject">
    <w:name w:val="annotation subject"/>
    <w:basedOn w:val="CommentText"/>
    <w:next w:val="CommentText"/>
    <w:link w:val="CommentSubjectChar"/>
    <w:uiPriority w:val="99"/>
    <w:semiHidden/>
    <w:unhideWhenUsed/>
    <w:rsid w:val="00C52121"/>
    <w:rPr>
      <w:b/>
      <w:bCs/>
    </w:rPr>
  </w:style>
  <w:style w:type="character" w:customStyle="1" w:styleId="CommentSubjectChar">
    <w:name w:val="Comment Subject Char"/>
    <w:basedOn w:val="CommentTextChar"/>
    <w:link w:val="CommentSubject"/>
    <w:uiPriority w:val="99"/>
    <w:semiHidden/>
    <w:rsid w:val="00C52121"/>
    <w:rPr>
      <w:b/>
      <w:bCs/>
      <w:sz w:val="20"/>
      <w:szCs w:val="20"/>
    </w:rPr>
  </w:style>
  <w:style w:type="paragraph" w:styleId="BalloonText">
    <w:name w:val="Balloon Text"/>
    <w:basedOn w:val="Normal"/>
    <w:link w:val="BalloonTextChar"/>
    <w:uiPriority w:val="99"/>
    <w:semiHidden/>
    <w:unhideWhenUsed/>
    <w:rsid w:val="00C5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ri.org/" TargetMode="External"/><Relationship Id="rId3" Type="http://schemas.openxmlformats.org/officeDocument/2006/relationships/webSettings" Target="webSettings.xml"/><Relationship Id="rId7" Type="http://schemas.openxmlformats.org/officeDocument/2006/relationships/hyperlink" Target="https://medicine.duke.edu/faculty/susanna-naggie-m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oesresearch.org" TargetMode="External"/><Relationship Id="rId11" Type="http://schemas.openxmlformats.org/officeDocument/2006/relationships/fontTable" Target="fontTable.xml"/><Relationship Id="rId5" Type="http://schemas.openxmlformats.org/officeDocument/2006/relationships/hyperlink" Target="https://pcornet.org/" TargetMode="External"/><Relationship Id="rId10" Type="http://schemas.openxmlformats.org/officeDocument/2006/relationships/hyperlink" Target="https://heroesresearch.org" TargetMode="External"/><Relationship Id="rId4" Type="http://schemas.openxmlformats.org/officeDocument/2006/relationships/hyperlink" Target="https://heroesresearch.org/hero-hcq/" TargetMode="External"/><Relationship Id="rId9" Type="http://schemas.openxmlformats.org/officeDocument/2006/relationships/hyperlink" Target="https://www.pc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McAdams</dc:creator>
  <cp:keywords/>
  <dc:description/>
  <cp:lastModifiedBy>Patty McAdams</cp:lastModifiedBy>
  <cp:revision>2</cp:revision>
  <dcterms:created xsi:type="dcterms:W3CDTF">2020-05-20T21:10:00Z</dcterms:created>
  <dcterms:modified xsi:type="dcterms:W3CDTF">2020-05-20T21:10:00Z</dcterms:modified>
</cp:coreProperties>
</file>